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9C914" w14:textId="77777777" w:rsidR="00B80BED" w:rsidRDefault="00B80BED" w:rsidP="00B16CDB">
      <w:pPr>
        <w:pStyle w:val="Title"/>
        <w:rPr>
          <w:rFonts w:ascii="Aptos" w:hAnsi="Aptos"/>
        </w:rPr>
      </w:pPr>
    </w:p>
    <w:p w14:paraId="08BEBACB" w14:textId="275962A3" w:rsidR="00F83A6E" w:rsidRPr="001E7B6E" w:rsidRDefault="009C1B3E" w:rsidP="00B16CDB">
      <w:pPr>
        <w:pStyle w:val="Title"/>
        <w:rPr>
          <w:rFonts w:ascii="Aptos" w:hAnsi="Aptos"/>
        </w:rPr>
      </w:pPr>
      <w:r w:rsidRPr="001E7B6E">
        <w:rPr>
          <w:rFonts w:ascii="Aptos" w:hAnsi="Aptos"/>
        </w:rPr>
        <w:t>Cudos – a user guide for students</w:t>
      </w:r>
    </w:p>
    <w:p w14:paraId="672A6659" w14:textId="77777777" w:rsidR="00B16CDB" w:rsidRPr="001E7B6E" w:rsidRDefault="00B16CDB" w:rsidP="00B16CDB">
      <w:pPr>
        <w:rPr>
          <w:rFonts w:ascii="Aptos" w:hAnsi="Aptos"/>
        </w:rPr>
      </w:pPr>
    </w:p>
    <w:p w14:paraId="7026533E" w14:textId="77777777" w:rsidR="00CA49A8" w:rsidRPr="001E7B6E" w:rsidRDefault="003D3A27" w:rsidP="00CA49A8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  <w:r w:rsidRPr="001E7B6E">
        <w:rPr>
          <w:rFonts w:ascii="Aptos" w:hAnsi="Aptos" w:cstheme="minorHAnsi"/>
          <w:sz w:val="28"/>
          <w:szCs w:val="28"/>
          <w:lang w:eastAsia="en-GB"/>
        </w:rPr>
        <w:t xml:space="preserve">At FX Plus, we now use Cudos, </w:t>
      </w:r>
      <w:r w:rsidR="00CA49A8" w:rsidRPr="001E7B6E">
        <w:rPr>
          <w:rFonts w:ascii="Aptos" w:hAnsi="Aptos" w:cstheme="minorHAnsi"/>
          <w:sz w:val="28"/>
          <w:szCs w:val="28"/>
          <w:lang w:eastAsia="en-GB"/>
        </w:rPr>
        <w:t xml:space="preserve">an online system </w:t>
      </w:r>
      <w:r w:rsidRPr="001E7B6E">
        <w:rPr>
          <w:rFonts w:ascii="Aptos" w:hAnsi="Aptos" w:cstheme="minorHAnsi"/>
          <w:sz w:val="28"/>
          <w:szCs w:val="28"/>
          <w:lang w:eastAsia="en-GB"/>
        </w:rPr>
        <w:t>which makes it easy to</w:t>
      </w:r>
      <w:r w:rsidR="00CA49A8" w:rsidRPr="001E7B6E">
        <w:rPr>
          <w:rFonts w:ascii="Aptos" w:hAnsi="Aptos" w:cstheme="minorHAnsi"/>
          <w:sz w:val="28"/>
          <w:szCs w:val="28"/>
          <w:lang w:eastAsia="en-GB"/>
        </w:rPr>
        <w:t xml:space="preserve"> view and approve your NMH </w:t>
      </w:r>
      <w:r w:rsidRPr="001E7B6E">
        <w:rPr>
          <w:rFonts w:ascii="Aptos" w:hAnsi="Aptos" w:cstheme="minorHAnsi"/>
          <w:sz w:val="28"/>
          <w:szCs w:val="28"/>
          <w:lang w:eastAsia="en-GB"/>
        </w:rPr>
        <w:t xml:space="preserve">(Non-Medical Helper) </w:t>
      </w:r>
      <w:r w:rsidR="00CA49A8" w:rsidRPr="001E7B6E">
        <w:rPr>
          <w:rFonts w:ascii="Aptos" w:hAnsi="Aptos" w:cstheme="minorHAnsi"/>
          <w:sz w:val="28"/>
          <w:szCs w:val="28"/>
          <w:lang w:eastAsia="en-GB"/>
        </w:rPr>
        <w:t>support.</w:t>
      </w:r>
    </w:p>
    <w:p w14:paraId="35E3E2AB" w14:textId="77777777" w:rsidR="00112D15" w:rsidRPr="001E7B6E" w:rsidRDefault="003B47B1" w:rsidP="00112D15">
      <w:pPr>
        <w:pStyle w:val="Heading1"/>
        <w:rPr>
          <w:rFonts w:ascii="Aptos" w:hAnsi="Aptos"/>
        </w:rPr>
      </w:pPr>
      <w:r w:rsidRPr="001E7B6E">
        <w:rPr>
          <w:rFonts w:ascii="Aptos" w:hAnsi="Aptos"/>
        </w:rPr>
        <w:t>Accessing the system</w:t>
      </w:r>
    </w:p>
    <w:p w14:paraId="6F0465CE" w14:textId="77777777" w:rsidR="0011382F" w:rsidRPr="001E7B6E" w:rsidRDefault="0011382F" w:rsidP="0011382F">
      <w:pPr>
        <w:rPr>
          <w:rFonts w:ascii="Aptos" w:hAnsi="Aptos"/>
        </w:rPr>
      </w:pPr>
      <w:r w:rsidRPr="001E7B6E">
        <w:rPr>
          <w:rFonts w:ascii="Aptos" w:hAnsi="Aptos"/>
        </w:rPr>
        <w:t xml:space="preserve">Click the link to go to the </w:t>
      </w:r>
      <w:hyperlink r:id="rId11" w:history="1">
        <w:r w:rsidRPr="001E7B6E">
          <w:rPr>
            <w:rStyle w:val="Hyperlink"/>
            <w:rFonts w:ascii="Aptos" w:hAnsi="Aptos"/>
          </w:rPr>
          <w:t>Cudos log-in page</w:t>
        </w:r>
      </w:hyperlink>
      <w:r w:rsidRPr="001E7B6E">
        <w:rPr>
          <w:rFonts w:ascii="Aptos" w:hAnsi="Aptos"/>
        </w:rPr>
        <w:t>. (You might want to add this to your favourites/bookmarks.)</w:t>
      </w:r>
    </w:p>
    <w:p w14:paraId="713C86FE" w14:textId="77777777" w:rsidR="00F140F9" w:rsidRPr="001E7B6E" w:rsidRDefault="0011382F" w:rsidP="00B16CDB">
      <w:pPr>
        <w:rPr>
          <w:rFonts w:ascii="Aptos" w:hAnsi="Aptos"/>
        </w:rPr>
      </w:pPr>
      <w:r w:rsidRPr="001E7B6E">
        <w:rPr>
          <w:rFonts w:ascii="Aptos" w:hAnsi="Aptos"/>
        </w:rPr>
        <w:t>Log in using your university email and password.</w:t>
      </w:r>
    </w:p>
    <w:p w14:paraId="5EAEE7E4" w14:textId="77777777" w:rsidR="00112D15" w:rsidRPr="001E7B6E" w:rsidRDefault="00112D15" w:rsidP="00F140F9">
      <w:pPr>
        <w:pStyle w:val="Heading1"/>
        <w:rPr>
          <w:rFonts w:ascii="Aptos" w:hAnsi="Aptos"/>
        </w:rPr>
      </w:pPr>
      <w:r w:rsidRPr="001E7B6E">
        <w:rPr>
          <w:rFonts w:ascii="Aptos" w:hAnsi="Aptos"/>
        </w:rPr>
        <w:t>First log in</w:t>
      </w:r>
    </w:p>
    <w:p w14:paraId="5A6774AC" w14:textId="77777777" w:rsidR="009327B4" w:rsidRPr="001E7B6E" w:rsidRDefault="009327B4" w:rsidP="009327B4">
      <w:pPr>
        <w:rPr>
          <w:rFonts w:ascii="Aptos" w:hAnsi="Aptos"/>
        </w:rPr>
      </w:pPr>
      <w:r w:rsidRPr="001E7B6E">
        <w:rPr>
          <w:rFonts w:ascii="Aptos" w:hAnsi="Aptos"/>
        </w:rPr>
        <w:t>The first time you log in, the system will ask you to read our Privacy Statement and our Terms of Provision. You will need to tick a box on screen to confirm you have read and understood these.</w:t>
      </w:r>
    </w:p>
    <w:p w14:paraId="4AC10A6E" w14:textId="77777777" w:rsidR="009327B4" w:rsidRPr="001E7B6E" w:rsidRDefault="009327B4" w:rsidP="009327B4">
      <w:pPr>
        <w:rPr>
          <w:rFonts w:ascii="Aptos" w:hAnsi="Aptos"/>
        </w:rPr>
      </w:pPr>
      <w:r w:rsidRPr="001E7B6E">
        <w:rPr>
          <w:rFonts w:ascii="Aptos" w:hAnsi="Aptos"/>
        </w:rPr>
        <w:t>If you want to look at these again, you can find them on the Study Hub:</w:t>
      </w:r>
    </w:p>
    <w:p w14:paraId="4276B6E8" w14:textId="78585EFE" w:rsidR="009327B4" w:rsidRPr="001E7B6E" w:rsidRDefault="009327B4" w:rsidP="009327B4">
      <w:pPr>
        <w:pStyle w:val="ListParagraph"/>
        <w:numPr>
          <w:ilvl w:val="0"/>
          <w:numId w:val="14"/>
        </w:numPr>
        <w:rPr>
          <w:rFonts w:ascii="Aptos" w:hAnsi="Aptos"/>
        </w:rPr>
      </w:pPr>
      <w:hyperlink r:id="rId12" w:history="1">
        <w:r w:rsidRPr="001E7B6E">
          <w:rPr>
            <w:rStyle w:val="Hyperlink"/>
            <w:rFonts w:ascii="Aptos" w:hAnsi="Aptos"/>
          </w:rPr>
          <w:t>Privacy Statement</w:t>
        </w:r>
      </w:hyperlink>
      <w:r w:rsidRPr="001E7B6E">
        <w:rPr>
          <w:rFonts w:ascii="Aptos" w:hAnsi="Aptos"/>
        </w:rPr>
        <w:t xml:space="preserve"> (how we use and store your data)</w:t>
      </w:r>
      <w:r w:rsidR="006C7B4E" w:rsidRPr="001E7B6E">
        <w:rPr>
          <w:rFonts w:ascii="Aptos" w:hAnsi="Aptos"/>
        </w:rPr>
        <w:t xml:space="preserve"> </w:t>
      </w:r>
    </w:p>
    <w:p w14:paraId="10D2DD95" w14:textId="4473DAAF" w:rsidR="009327B4" w:rsidRPr="001E7B6E" w:rsidRDefault="009327B4" w:rsidP="009327B4">
      <w:pPr>
        <w:pStyle w:val="ListParagraph"/>
        <w:numPr>
          <w:ilvl w:val="0"/>
          <w:numId w:val="14"/>
        </w:numPr>
        <w:rPr>
          <w:rFonts w:ascii="Aptos" w:hAnsi="Aptos"/>
        </w:rPr>
      </w:pPr>
      <w:hyperlink r:id="rId13" w:history="1">
        <w:r w:rsidRPr="001E7B6E">
          <w:rPr>
            <w:rStyle w:val="Hyperlink"/>
            <w:rFonts w:ascii="Aptos" w:hAnsi="Aptos"/>
          </w:rPr>
          <w:t>Terms of Provision</w:t>
        </w:r>
      </w:hyperlink>
      <w:r w:rsidRPr="001E7B6E">
        <w:rPr>
          <w:rFonts w:ascii="Aptos" w:hAnsi="Aptos"/>
        </w:rPr>
        <w:t xml:space="preserve"> (how we work with you)</w:t>
      </w:r>
      <w:r w:rsidR="006C7B4E" w:rsidRPr="001E7B6E">
        <w:rPr>
          <w:rFonts w:ascii="Aptos" w:hAnsi="Aptos"/>
        </w:rPr>
        <w:t>.</w:t>
      </w:r>
    </w:p>
    <w:p w14:paraId="3B0958C6" w14:textId="77777777" w:rsidR="00112D15" w:rsidRPr="001E7B6E" w:rsidRDefault="00112D15" w:rsidP="00112D15">
      <w:pPr>
        <w:pStyle w:val="Heading1"/>
        <w:rPr>
          <w:rFonts w:ascii="Aptos" w:hAnsi="Aptos"/>
        </w:rPr>
      </w:pPr>
      <w:r w:rsidRPr="001E7B6E">
        <w:rPr>
          <w:rFonts w:ascii="Aptos" w:hAnsi="Aptos"/>
        </w:rPr>
        <w:t>Your home page</w:t>
      </w:r>
    </w:p>
    <w:p w14:paraId="2BCC0FE6" w14:textId="77777777" w:rsidR="00162A3B" w:rsidRPr="001E7B6E" w:rsidRDefault="00162A3B" w:rsidP="00162A3B">
      <w:pPr>
        <w:rPr>
          <w:rFonts w:ascii="Aptos" w:hAnsi="Aptos"/>
        </w:rPr>
      </w:pPr>
      <w:r w:rsidRPr="001E7B6E">
        <w:rPr>
          <w:rFonts w:ascii="Aptos" w:hAnsi="Aptos"/>
        </w:rPr>
        <w:t>Your home page will look like this:</w:t>
      </w:r>
    </w:p>
    <w:p w14:paraId="62533D06" w14:textId="77777777" w:rsidR="00B6291D" w:rsidRDefault="00B6291D" w:rsidP="00162A3B">
      <w:pPr>
        <w:rPr>
          <w:rFonts w:ascii="Aptos" w:hAnsi="Aptos"/>
        </w:rPr>
      </w:pPr>
    </w:p>
    <w:p w14:paraId="270C72AB" w14:textId="77777777" w:rsidR="00B6291D" w:rsidRDefault="00B6291D" w:rsidP="00162A3B">
      <w:pPr>
        <w:rPr>
          <w:rFonts w:ascii="Aptos" w:hAnsi="Aptos"/>
        </w:rPr>
      </w:pPr>
    </w:p>
    <w:p w14:paraId="10A778DE" w14:textId="77777777" w:rsidR="00B6291D" w:rsidRDefault="00B6291D" w:rsidP="00162A3B">
      <w:pPr>
        <w:rPr>
          <w:rFonts w:ascii="Aptos" w:hAnsi="Aptos"/>
        </w:rPr>
      </w:pPr>
    </w:p>
    <w:p w14:paraId="22F46861" w14:textId="77777777" w:rsidR="00B6291D" w:rsidRDefault="00B6291D" w:rsidP="00162A3B">
      <w:pPr>
        <w:rPr>
          <w:rFonts w:ascii="Aptos" w:hAnsi="Aptos"/>
        </w:rPr>
      </w:pPr>
    </w:p>
    <w:p w14:paraId="796C149B" w14:textId="77777777" w:rsidR="00B6291D" w:rsidRDefault="00B6291D" w:rsidP="00162A3B">
      <w:pPr>
        <w:rPr>
          <w:rFonts w:ascii="Aptos" w:hAnsi="Aptos"/>
        </w:rPr>
      </w:pPr>
    </w:p>
    <w:p w14:paraId="64B05778" w14:textId="77777777" w:rsidR="00B6291D" w:rsidRDefault="00B6291D" w:rsidP="00162A3B">
      <w:pPr>
        <w:rPr>
          <w:rFonts w:ascii="Aptos" w:hAnsi="Aptos"/>
        </w:rPr>
      </w:pPr>
    </w:p>
    <w:p w14:paraId="0A37501D" w14:textId="77777777" w:rsidR="00162A3B" w:rsidRPr="001E7B6E" w:rsidRDefault="00162A3B" w:rsidP="00162A3B">
      <w:pPr>
        <w:rPr>
          <w:rFonts w:ascii="Aptos" w:hAnsi="Aptos"/>
        </w:rPr>
      </w:pPr>
      <w:r w:rsidRPr="001E7B6E">
        <w:rPr>
          <w:rFonts w:ascii="Aptos" w:hAnsi="Aptos"/>
          <w:noProof/>
          <w:lang w:eastAsia="en-GB"/>
        </w:rPr>
        <w:drawing>
          <wp:inline distT="0" distB="0" distL="0" distR="0" wp14:anchorId="590FC66D" wp14:editId="0D97AEDD">
            <wp:extent cx="5731510" cy="3102165"/>
            <wp:effectExtent l="0" t="0" r="254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AC51B" w14:textId="77777777" w:rsidR="00162A3B" w:rsidRPr="001E7B6E" w:rsidRDefault="00162A3B" w:rsidP="00162A3B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  <w:r w:rsidRPr="001E7B6E">
        <w:rPr>
          <w:rFonts w:ascii="Aptos" w:hAnsi="Aptos" w:cstheme="minorHAnsi"/>
          <w:sz w:val="28"/>
          <w:szCs w:val="28"/>
          <w:lang w:eastAsia="en-GB"/>
        </w:rPr>
        <w:t>You will see details of who is providing your support along with a notification telling you if you have any timesheets which are awaiting your approval.</w:t>
      </w:r>
    </w:p>
    <w:p w14:paraId="2A7D20B8" w14:textId="612A4291" w:rsidR="00162A3B" w:rsidRDefault="00162A3B" w:rsidP="00162A3B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  <w:r w:rsidRPr="001E7B6E">
        <w:rPr>
          <w:rFonts w:ascii="Aptos" w:hAnsi="Aptos" w:cstheme="minorHAnsi"/>
          <w:sz w:val="28"/>
          <w:szCs w:val="28"/>
          <w:lang w:eastAsia="en-GB"/>
        </w:rPr>
        <w:t xml:space="preserve">Clicking ‘My Account’ will display your basic contact information and give you the option to upload a profile photo if you wish by clicking the ‘Change’ link below the image. </w:t>
      </w:r>
    </w:p>
    <w:p w14:paraId="549E6378" w14:textId="77777777" w:rsidR="00C446FA" w:rsidRDefault="00C446FA" w:rsidP="00162A3B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</w:p>
    <w:p w14:paraId="44C0973D" w14:textId="77777777" w:rsidR="00C446FA" w:rsidRDefault="00C446FA" w:rsidP="00162A3B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</w:p>
    <w:p w14:paraId="0975666B" w14:textId="77777777" w:rsidR="00C446FA" w:rsidRDefault="00C446FA" w:rsidP="00162A3B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</w:p>
    <w:p w14:paraId="6AA01901" w14:textId="77777777" w:rsidR="00C446FA" w:rsidRDefault="00C446FA" w:rsidP="00162A3B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</w:p>
    <w:p w14:paraId="70911F8E" w14:textId="77777777" w:rsidR="00C446FA" w:rsidRDefault="00C446FA" w:rsidP="00162A3B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</w:p>
    <w:p w14:paraId="345EF4BC" w14:textId="77777777" w:rsidR="00C446FA" w:rsidRDefault="00C446FA" w:rsidP="00162A3B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</w:p>
    <w:p w14:paraId="51C8D254" w14:textId="77777777" w:rsidR="00C446FA" w:rsidRPr="001E7B6E" w:rsidRDefault="00C446FA" w:rsidP="00162A3B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</w:p>
    <w:p w14:paraId="5DAB6C7B" w14:textId="5B8CB0E0" w:rsidR="00920BBD" w:rsidRPr="001E7B6E" w:rsidRDefault="00920BBD" w:rsidP="00162A3B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  <w:r w:rsidRPr="001E7B6E">
        <w:rPr>
          <w:rFonts w:ascii="Aptos" w:hAnsi="Aptos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26D0D7F" wp14:editId="5C30E9F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982430" cy="3500442"/>
            <wp:effectExtent l="0" t="0" r="0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430" cy="3500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291D">
        <w:rPr>
          <w:rFonts w:ascii="Aptos" w:hAnsi="Aptos" w:cstheme="minorHAnsi"/>
          <w:sz w:val="28"/>
          <w:szCs w:val="28"/>
          <w:lang w:eastAsia="en-GB"/>
        </w:rPr>
        <w:br w:type="textWrapping" w:clear="all"/>
      </w:r>
    </w:p>
    <w:p w14:paraId="67925F5D" w14:textId="77777777" w:rsidR="00162A3B" w:rsidRPr="001E7B6E" w:rsidRDefault="00162A3B" w:rsidP="00920BBD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  <w:r w:rsidRPr="001E7B6E">
        <w:rPr>
          <w:rFonts w:ascii="Aptos" w:hAnsi="Aptos" w:cstheme="minorHAnsi"/>
          <w:sz w:val="28"/>
          <w:szCs w:val="28"/>
          <w:lang w:eastAsia="en-GB"/>
        </w:rPr>
        <w:t xml:space="preserve">If any of the details here are wrong, you should email us at </w:t>
      </w:r>
      <w:hyperlink r:id="rId16" w:history="1">
        <w:r w:rsidRPr="001E7B6E">
          <w:rPr>
            <w:rStyle w:val="Hyperlink"/>
            <w:rFonts w:ascii="Aptos" w:hAnsi="Aptos" w:cstheme="minorHAnsi"/>
            <w:sz w:val="28"/>
            <w:szCs w:val="28"/>
            <w:lang w:eastAsia="en-GB"/>
          </w:rPr>
          <w:t>accessibility@fxplus.ac.uk</w:t>
        </w:r>
      </w:hyperlink>
      <w:r w:rsidRPr="001E7B6E">
        <w:rPr>
          <w:rFonts w:ascii="Aptos" w:hAnsi="Aptos" w:cstheme="minorHAnsi"/>
          <w:sz w:val="28"/>
          <w:szCs w:val="28"/>
          <w:lang w:eastAsia="en-GB"/>
        </w:rPr>
        <w:t xml:space="preserve"> so we can change them.</w:t>
      </w:r>
    </w:p>
    <w:p w14:paraId="2360D1B9" w14:textId="77777777" w:rsidR="00112D15" w:rsidRPr="001E7B6E" w:rsidRDefault="00112D15" w:rsidP="00112D15">
      <w:pPr>
        <w:pStyle w:val="Heading1"/>
        <w:rPr>
          <w:rFonts w:ascii="Aptos" w:hAnsi="Aptos"/>
        </w:rPr>
      </w:pPr>
      <w:r w:rsidRPr="001E7B6E">
        <w:rPr>
          <w:rFonts w:ascii="Aptos" w:hAnsi="Aptos"/>
        </w:rPr>
        <w:t>Timesheets</w:t>
      </w:r>
    </w:p>
    <w:p w14:paraId="34CC3C16" w14:textId="77777777" w:rsidR="00EF4064" w:rsidRPr="001E7B6E" w:rsidRDefault="00EF4064" w:rsidP="00EF4064">
      <w:pPr>
        <w:widowControl w:val="0"/>
        <w:autoSpaceDE w:val="0"/>
        <w:autoSpaceDN w:val="0"/>
        <w:adjustRightInd w:val="0"/>
        <w:rPr>
          <w:rFonts w:ascii="Aptos" w:hAnsi="Aptos" w:cstheme="minorHAnsi"/>
          <w:sz w:val="28"/>
          <w:szCs w:val="28"/>
          <w:lang w:eastAsia="en-GB"/>
        </w:rPr>
      </w:pPr>
      <w:r w:rsidRPr="001E7B6E">
        <w:rPr>
          <w:rFonts w:ascii="Aptos" w:hAnsi="Aptos" w:cstheme="minorHAnsi"/>
          <w:sz w:val="28"/>
          <w:szCs w:val="28"/>
          <w:lang w:eastAsia="en-GB"/>
        </w:rPr>
        <w:t>After each session you have with your support worker, they will submit a timesheet with details of the session. You should then approve the timesheet. There are two ways to do this.</w:t>
      </w:r>
    </w:p>
    <w:p w14:paraId="0CCDC3F9" w14:textId="77777777" w:rsidR="00112D15" w:rsidRPr="001E7B6E" w:rsidRDefault="00112D15" w:rsidP="00CC7E50">
      <w:pPr>
        <w:pStyle w:val="Heading2"/>
        <w:rPr>
          <w:rFonts w:ascii="Aptos" w:hAnsi="Aptos"/>
        </w:rPr>
      </w:pPr>
      <w:r w:rsidRPr="001E7B6E">
        <w:rPr>
          <w:rFonts w:ascii="Aptos" w:hAnsi="Aptos"/>
        </w:rPr>
        <w:t>Approving your timesheet by email</w:t>
      </w:r>
    </w:p>
    <w:p w14:paraId="2B9BBF23" w14:textId="77777777" w:rsidR="00AA0276" w:rsidRDefault="00AA0276" w:rsidP="00AA0276">
      <w:pPr>
        <w:rPr>
          <w:rFonts w:ascii="Aptos" w:hAnsi="Aptos"/>
        </w:rPr>
      </w:pPr>
      <w:r w:rsidRPr="001E7B6E">
        <w:rPr>
          <w:rFonts w:ascii="Aptos" w:hAnsi="Aptos"/>
        </w:rPr>
        <w:t>When your support worker submits a timesheet, you will receive an email notification like this one</w:t>
      </w:r>
      <w:r w:rsidR="00A14553" w:rsidRPr="001E7B6E">
        <w:rPr>
          <w:rFonts w:ascii="Aptos" w:hAnsi="Aptos"/>
        </w:rPr>
        <w:t>:</w:t>
      </w:r>
    </w:p>
    <w:p w14:paraId="688ED473" w14:textId="77777777" w:rsidR="00B80BED" w:rsidRDefault="00B80BED" w:rsidP="00AA0276">
      <w:pPr>
        <w:rPr>
          <w:rFonts w:ascii="Aptos" w:hAnsi="Aptos"/>
        </w:rPr>
      </w:pPr>
    </w:p>
    <w:p w14:paraId="27002439" w14:textId="77777777" w:rsidR="00B80BED" w:rsidRDefault="00B80BED" w:rsidP="00AA0276">
      <w:pPr>
        <w:rPr>
          <w:rFonts w:ascii="Aptos" w:hAnsi="Aptos"/>
        </w:rPr>
      </w:pPr>
    </w:p>
    <w:p w14:paraId="301416B6" w14:textId="77777777" w:rsidR="00B80BED" w:rsidRDefault="00B80BED" w:rsidP="00AA0276">
      <w:pPr>
        <w:rPr>
          <w:rFonts w:ascii="Aptos" w:hAnsi="Aptos"/>
        </w:rPr>
      </w:pPr>
    </w:p>
    <w:p w14:paraId="6E6EF6EA" w14:textId="77777777" w:rsidR="00B80BED" w:rsidRPr="001E7B6E" w:rsidRDefault="00B80BED" w:rsidP="00AA0276">
      <w:pPr>
        <w:rPr>
          <w:rFonts w:ascii="Aptos" w:hAnsi="Aptos"/>
        </w:rPr>
      </w:pPr>
    </w:p>
    <w:p w14:paraId="02EB378F" w14:textId="77777777" w:rsidR="00AA0276" w:rsidRPr="001E7B6E" w:rsidRDefault="00AA0276" w:rsidP="00AA0276">
      <w:pPr>
        <w:rPr>
          <w:rFonts w:ascii="Aptos" w:hAnsi="Aptos"/>
        </w:rPr>
      </w:pPr>
      <w:r w:rsidRPr="001E7B6E">
        <w:rPr>
          <w:rFonts w:ascii="Aptos" w:hAnsi="Aptos" w:cstheme="minorHAnsi"/>
          <w:noProof/>
          <w:sz w:val="28"/>
          <w:szCs w:val="28"/>
          <w:lang w:eastAsia="en-GB"/>
        </w:rPr>
        <w:drawing>
          <wp:inline distT="0" distB="0" distL="0" distR="0" wp14:anchorId="5D59D9D3" wp14:editId="5B065E93">
            <wp:extent cx="3184795" cy="4050565"/>
            <wp:effectExtent l="0" t="0" r="3175" b="1270"/>
            <wp:docPr id="10" name="Picture 10" descr="Screenshot of timesheet approval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creenshot of timesheet approval email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517" cy="4127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88F46" w14:textId="77777777" w:rsidR="00AA0276" w:rsidRPr="001E7B6E" w:rsidRDefault="00AA0276" w:rsidP="00AA0276">
      <w:pPr>
        <w:rPr>
          <w:rFonts w:ascii="Aptos" w:hAnsi="Aptos"/>
        </w:rPr>
      </w:pPr>
      <w:bookmarkStart w:id="0" w:name="_Hlk18396281"/>
      <w:r w:rsidRPr="001E7B6E">
        <w:rPr>
          <w:rFonts w:ascii="Aptos" w:hAnsi="Aptos"/>
        </w:rPr>
        <w:t>Review the timesheet and check that the dates and times listed are correct. Click the blue link to ‘Approve Timesheet’.</w:t>
      </w:r>
      <w:bookmarkEnd w:id="0"/>
    </w:p>
    <w:p w14:paraId="13517362" w14:textId="77777777" w:rsidR="00AA0276" w:rsidRPr="001E7B6E" w:rsidRDefault="00AA0276" w:rsidP="00AA0276">
      <w:pPr>
        <w:rPr>
          <w:rFonts w:ascii="Aptos" w:hAnsi="Aptos"/>
        </w:rPr>
      </w:pPr>
      <w:r w:rsidRPr="001E7B6E">
        <w:rPr>
          <w:rFonts w:ascii="Aptos" w:hAnsi="Aptos"/>
        </w:rPr>
        <w:t xml:space="preserve">That’s it! You’ve approved this session and your support worker will be paid. You don’t need to do anything else.  </w:t>
      </w:r>
    </w:p>
    <w:p w14:paraId="4CA0F0D4" w14:textId="77777777" w:rsidR="00112D15" w:rsidRPr="001E7B6E" w:rsidRDefault="00112D15" w:rsidP="00CC7E50">
      <w:pPr>
        <w:pStyle w:val="Heading2"/>
        <w:rPr>
          <w:rFonts w:ascii="Aptos" w:hAnsi="Aptos"/>
        </w:rPr>
      </w:pPr>
      <w:r w:rsidRPr="001E7B6E">
        <w:rPr>
          <w:rFonts w:ascii="Aptos" w:hAnsi="Aptos"/>
        </w:rPr>
        <w:t>Approving your timesheet from your account</w:t>
      </w:r>
    </w:p>
    <w:p w14:paraId="372BC852" w14:textId="77777777" w:rsidR="00E02C52" w:rsidRPr="001E7B6E" w:rsidRDefault="00E02C52" w:rsidP="00A14553">
      <w:pPr>
        <w:spacing w:after="120" w:line="276" w:lineRule="auto"/>
        <w:rPr>
          <w:rFonts w:ascii="Aptos" w:hAnsi="Aptos"/>
        </w:rPr>
      </w:pPr>
      <w:r w:rsidRPr="001E7B6E">
        <w:rPr>
          <w:rFonts w:ascii="Aptos" w:hAnsi="Aptos"/>
        </w:rPr>
        <w:t xml:space="preserve">Alternatively, you can approve timesheets by logging into your </w:t>
      </w:r>
    </w:p>
    <w:p w14:paraId="249F946F" w14:textId="77777777" w:rsidR="00E02C52" w:rsidRPr="001E7B6E" w:rsidRDefault="00E02C52" w:rsidP="00A14553">
      <w:pPr>
        <w:spacing w:after="120" w:line="276" w:lineRule="auto"/>
        <w:rPr>
          <w:rFonts w:ascii="Aptos" w:hAnsi="Aptos"/>
        </w:rPr>
      </w:pPr>
      <w:r w:rsidRPr="001E7B6E">
        <w:rPr>
          <w:rFonts w:ascii="Aptos" w:hAnsi="Aptos"/>
        </w:rPr>
        <w:t>account and clicking the notification as pictured below.</w:t>
      </w:r>
    </w:p>
    <w:p w14:paraId="6A05A809" w14:textId="77777777" w:rsidR="00E02C52" w:rsidRPr="001E7B6E" w:rsidRDefault="00E02C52" w:rsidP="00E02C52">
      <w:pPr>
        <w:rPr>
          <w:rFonts w:ascii="Aptos" w:hAnsi="Aptos"/>
        </w:rPr>
      </w:pPr>
      <w:r w:rsidRPr="001E7B6E">
        <w:rPr>
          <w:rFonts w:ascii="Aptos" w:hAnsi="Aptos"/>
          <w:noProof/>
          <w:lang w:eastAsia="en-GB"/>
        </w:rPr>
        <w:drawing>
          <wp:inline distT="0" distB="0" distL="0" distR="0" wp14:anchorId="32070198" wp14:editId="3E7128BC">
            <wp:extent cx="5260696" cy="15906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696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D9D84" w14:textId="77777777" w:rsidR="00C446FA" w:rsidRDefault="00C446FA" w:rsidP="00E02C52">
      <w:pPr>
        <w:rPr>
          <w:rFonts w:ascii="Aptos" w:hAnsi="Aptos"/>
        </w:rPr>
      </w:pPr>
    </w:p>
    <w:p w14:paraId="009B384A" w14:textId="16127E22" w:rsidR="00E02C52" w:rsidRPr="001E7B6E" w:rsidRDefault="00E02C52" w:rsidP="00E02C52">
      <w:pPr>
        <w:rPr>
          <w:rFonts w:ascii="Aptos" w:hAnsi="Aptos"/>
        </w:rPr>
      </w:pPr>
      <w:r w:rsidRPr="001E7B6E">
        <w:rPr>
          <w:rFonts w:ascii="Aptos" w:hAnsi="Aptos"/>
        </w:rPr>
        <w:t xml:space="preserve">You will then see a list of timesheets which have been submitted by your support worker and are awaiting your approval. Click ‘View Sessions’ to see the contents of the timesheet. </w:t>
      </w:r>
    </w:p>
    <w:p w14:paraId="5A39BBE3" w14:textId="77777777" w:rsidR="00E02C52" w:rsidRPr="001E7B6E" w:rsidRDefault="00E02C52" w:rsidP="00E02C52">
      <w:pPr>
        <w:rPr>
          <w:rFonts w:ascii="Aptos" w:hAnsi="Aptos"/>
        </w:rPr>
      </w:pPr>
      <w:r w:rsidRPr="001E7B6E">
        <w:rPr>
          <w:rFonts w:ascii="Aptos" w:hAnsi="Aptos"/>
          <w:noProof/>
          <w:lang w:eastAsia="en-GB"/>
        </w:rPr>
        <w:drawing>
          <wp:inline distT="0" distB="0" distL="0" distR="0" wp14:anchorId="66E7241D" wp14:editId="653A0290">
            <wp:extent cx="5731510" cy="1284156"/>
            <wp:effectExtent l="0" t="0" r="0" b="0"/>
            <wp:docPr id="12" name="Picture 12" descr="Screenshot of list of timesheets waiting for appro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560B8" w14:textId="77777777" w:rsidR="00E02C52" w:rsidRPr="001E7B6E" w:rsidRDefault="00E02C52" w:rsidP="00E02C52">
      <w:pPr>
        <w:rPr>
          <w:rFonts w:ascii="Aptos" w:hAnsi="Aptos"/>
        </w:rPr>
      </w:pPr>
      <w:r w:rsidRPr="001E7B6E">
        <w:rPr>
          <w:rFonts w:ascii="Aptos" w:hAnsi="Aptos"/>
        </w:rPr>
        <w:t xml:space="preserve">Review the timesheet to check that the dates and times listed are correct.  Click the green link shown above to </w:t>
      </w:r>
      <w:r w:rsidR="008B3A9D" w:rsidRPr="001E7B6E">
        <w:rPr>
          <w:rFonts w:ascii="Aptos" w:hAnsi="Aptos"/>
        </w:rPr>
        <w:t>‘</w:t>
      </w:r>
      <w:r w:rsidRPr="001E7B6E">
        <w:rPr>
          <w:rFonts w:ascii="Aptos" w:hAnsi="Aptos"/>
        </w:rPr>
        <w:t>Approve Timesheet</w:t>
      </w:r>
      <w:r w:rsidR="008B3A9D" w:rsidRPr="001E7B6E">
        <w:rPr>
          <w:rFonts w:ascii="Aptos" w:hAnsi="Aptos"/>
        </w:rPr>
        <w:t>’</w:t>
      </w:r>
      <w:r w:rsidRPr="001E7B6E">
        <w:rPr>
          <w:rFonts w:ascii="Aptos" w:hAnsi="Aptos"/>
        </w:rPr>
        <w:t xml:space="preserve">. </w:t>
      </w:r>
    </w:p>
    <w:p w14:paraId="41C8F396" w14:textId="77777777" w:rsidR="00E02C52" w:rsidRPr="001E7B6E" w:rsidRDefault="00E02C52" w:rsidP="00E02C52">
      <w:pPr>
        <w:rPr>
          <w:rFonts w:ascii="Aptos" w:hAnsi="Aptos"/>
        </w:rPr>
      </w:pPr>
      <w:r w:rsidRPr="001E7B6E">
        <w:rPr>
          <w:rFonts w:ascii="Aptos" w:hAnsi="Aptos"/>
          <w:noProof/>
          <w:lang w:eastAsia="en-GB"/>
        </w:rPr>
        <w:drawing>
          <wp:inline distT="0" distB="0" distL="0" distR="0" wp14:anchorId="09727A50" wp14:editId="333722AD">
            <wp:extent cx="5731510" cy="1916721"/>
            <wp:effectExtent l="0" t="0" r="0" b="1270"/>
            <wp:docPr id="13" name="Picture 13" descr="Screenshot of My Account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4FCD6" w14:textId="77777777" w:rsidR="00E02C52" w:rsidRPr="001E7B6E" w:rsidRDefault="00E02C52" w:rsidP="00E02C52">
      <w:pPr>
        <w:rPr>
          <w:rFonts w:ascii="Aptos" w:hAnsi="Aptos"/>
        </w:rPr>
      </w:pPr>
      <w:r w:rsidRPr="001E7B6E">
        <w:rPr>
          <w:rFonts w:ascii="Aptos" w:hAnsi="Aptos"/>
        </w:rPr>
        <w:t xml:space="preserve">You’re done! You’ve approved this session and your support worker will be paid. You don’t need to do anything else.  </w:t>
      </w:r>
    </w:p>
    <w:p w14:paraId="72A3D3EC" w14:textId="77777777" w:rsidR="00E02C52" w:rsidRPr="001E7B6E" w:rsidRDefault="00E02C52" w:rsidP="00E02C52">
      <w:pPr>
        <w:rPr>
          <w:rFonts w:ascii="Aptos" w:hAnsi="Aptos"/>
        </w:rPr>
      </w:pPr>
    </w:p>
    <w:p w14:paraId="4F311216" w14:textId="77777777" w:rsidR="00112D15" w:rsidRPr="001E7B6E" w:rsidRDefault="003931E5" w:rsidP="003931E5">
      <w:pPr>
        <w:pStyle w:val="Heading2"/>
        <w:rPr>
          <w:rFonts w:ascii="Aptos" w:hAnsi="Aptos"/>
        </w:rPr>
      </w:pPr>
      <w:r w:rsidRPr="001E7B6E">
        <w:rPr>
          <w:rFonts w:ascii="Aptos" w:hAnsi="Aptos"/>
        </w:rPr>
        <w:t>What if the timesheet details are wrong?</w:t>
      </w:r>
    </w:p>
    <w:p w14:paraId="7C36D2E3" w14:textId="77777777" w:rsidR="00E80E18" w:rsidRDefault="00E80E18" w:rsidP="00E80E18">
      <w:pPr>
        <w:rPr>
          <w:rFonts w:ascii="Aptos" w:hAnsi="Aptos"/>
        </w:rPr>
      </w:pPr>
      <w:r w:rsidRPr="001E7B6E">
        <w:rPr>
          <w:rFonts w:ascii="Aptos" w:hAnsi="Aptos"/>
        </w:rPr>
        <w:t xml:space="preserve">If any of the details on your timesheet don’t look right, </w:t>
      </w:r>
      <w:r w:rsidR="006513E8" w:rsidRPr="001E7B6E">
        <w:rPr>
          <w:rFonts w:ascii="Aptos" w:hAnsi="Aptos"/>
        </w:rPr>
        <w:t xml:space="preserve">you </w:t>
      </w:r>
      <w:r w:rsidRPr="001E7B6E">
        <w:rPr>
          <w:rFonts w:ascii="Aptos" w:hAnsi="Aptos"/>
        </w:rPr>
        <w:t>should log into your account and click the option to ‘Dispute’ the timesheet.</w:t>
      </w:r>
    </w:p>
    <w:p w14:paraId="22B27D8C" w14:textId="77777777" w:rsidR="00B80BED" w:rsidRDefault="00B80BED" w:rsidP="00E80E18">
      <w:pPr>
        <w:rPr>
          <w:rFonts w:ascii="Aptos" w:hAnsi="Aptos"/>
        </w:rPr>
      </w:pPr>
    </w:p>
    <w:p w14:paraId="414E851B" w14:textId="77777777" w:rsidR="00B80BED" w:rsidRDefault="00B80BED" w:rsidP="00E80E18">
      <w:pPr>
        <w:rPr>
          <w:rFonts w:ascii="Aptos" w:hAnsi="Aptos"/>
        </w:rPr>
      </w:pPr>
    </w:p>
    <w:p w14:paraId="023F199A" w14:textId="77777777" w:rsidR="00B80BED" w:rsidRPr="001E7B6E" w:rsidRDefault="00B80BED" w:rsidP="00E80E18">
      <w:pPr>
        <w:rPr>
          <w:rFonts w:ascii="Aptos" w:hAnsi="Aptos"/>
        </w:rPr>
      </w:pPr>
    </w:p>
    <w:p w14:paraId="0D0B940D" w14:textId="77777777" w:rsidR="00D24347" w:rsidRPr="001E7B6E" w:rsidRDefault="00D24347" w:rsidP="00E80E18">
      <w:pPr>
        <w:rPr>
          <w:rFonts w:ascii="Aptos" w:hAnsi="Aptos"/>
        </w:rPr>
      </w:pPr>
      <w:r w:rsidRPr="001E7B6E">
        <w:rPr>
          <w:rFonts w:ascii="Aptos" w:hAnsi="Aptos"/>
          <w:noProof/>
          <w:lang w:eastAsia="en-GB"/>
        </w:rPr>
        <w:drawing>
          <wp:inline distT="0" distB="0" distL="0" distR="0" wp14:anchorId="28CD6DBA" wp14:editId="486DB149">
            <wp:extent cx="5731510" cy="1847116"/>
            <wp:effectExtent l="0" t="0" r="0" b="0"/>
            <wp:docPr id="2" name="Picture 2" descr="Screenshot showing option to dispute a timesheet if the details are wr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C469" w14:textId="77777777" w:rsidR="00D24347" w:rsidRPr="001E7B6E" w:rsidRDefault="00D24347" w:rsidP="00E80E18">
      <w:pPr>
        <w:rPr>
          <w:rFonts w:ascii="Aptos" w:hAnsi="Aptos"/>
        </w:rPr>
      </w:pPr>
      <w:r w:rsidRPr="001E7B6E">
        <w:rPr>
          <w:rFonts w:ascii="Aptos" w:hAnsi="Aptos"/>
        </w:rPr>
        <w:t xml:space="preserve">Enter as much information as possible to the box shown above and click </w:t>
      </w:r>
      <w:r w:rsidR="006513E8" w:rsidRPr="001E7B6E">
        <w:rPr>
          <w:rFonts w:ascii="Aptos" w:hAnsi="Aptos"/>
        </w:rPr>
        <w:t>‘</w:t>
      </w:r>
      <w:r w:rsidRPr="001E7B6E">
        <w:rPr>
          <w:rFonts w:ascii="Aptos" w:hAnsi="Aptos"/>
        </w:rPr>
        <w:t>Create dispute</w:t>
      </w:r>
      <w:r w:rsidR="006513E8" w:rsidRPr="001E7B6E">
        <w:rPr>
          <w:rFonts w:ascii="Aptos" w:hAnsi="Aptos"/>
        </w:rPr>
        <w:t>’</w:t>
      </w:r>
      <w:r w:rsidRPr="001E7B6E">
        <w:rPr>
          <w:rFonts w:ascii="Aptos" w:hAnsi="Aptos"/>
        </w:rPr>
        <w:t>. This will notify a member of the Accessibility Team who will then investigate.</w:t>
      </w:r>
    </w:p>
    <w:p w14:paraId="0E27B00A" w14:textId="77777777" w:rsidR="00D24347" w:rsidRPr="001E7B6E" w:rsidRDefault="00D24347" w:rsidP="00E80E18">
      <w:pPr>
        <w:rPr>
          <w:rFonts w:ascii="Aptos" w:hAnsi="Aptos"/>
        </w:rPr>
      </w:pPr>
      <w:r w:rsidRPr="001E7B6E">
        <w:rPr>
          <w:rFonts w:ascii="Aptos" w:hAnsi="Aptos"/>
          <w:noProof/>
          <w:lang w:eastAsia="en-GB"/>
        </w:rPr>
        <w:drawing>
          <wp:inline distT="0" distB="0" distL="0" distR="0" wp14:anchorId="5D209250" wp14:editId="3D44EE02">
            <wp:extent cx="5731510" cy="2208597"/>
            <wp:effectExtent l="0" t="0" r="0" b="1270"/>
            <wp:docPr id="3" name="Picture 3" descr="SScreenshot of box to fill in with information about why the timesheet is incorr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D0D15" w14:textId="77777777" w:rsidR="00B80BED" w:rsidRDefault="00B80BED" w:rsidP="705861C6">
      <w:pPr>
        <w:rPr>
          <w:rFonts w:ascii="Aptos" w:hAnsi="Aptos"/>
        </w:rPr>
      </w:pPr>
    </w:p>
    <w:p w14:paraId="13EA98E9" w14:textId="77777777" w:rsidR="00B80BED" w:rsidRDefault="00B80BED" w:rsidP="705861C6">
      <w:pPr>
        <w:rPr>
          <w:rFonts w:ascii="Aptos" w:hAnsi="Aptos"/>
        </w:rPr>
      </w:pPr>
    </w:p>
    <w:p w14:paraId="4B0D0B7E" w14:textId="77777777" w:rsidR="00B80BED" w:rsidRDefault="00B80BED" w:rsidP="705861C6">
      <w:pPr>
        <w:rPr>
          <w:rFonts w:ascii="Aptos" w:hAnsi="Aptos"/>
        </w:rPr>
      </w:pPr>
    </w:p>
    <w:p w14:paraId="6FA18101" w14:textId="77777777" w:rsidR="00B80BED" w:rsidRDefault="00B80BED" w:rsidP="705861C6">
      <w:pPr>
        <w:rPr>
          <w:rFonts w:ascii="Aptos" w:hAnsi="Aptos"/>
        </w:rPr>
      </w:pPr>
    </w:p>
    <w:p w14:paraId="033407E1" w14:textId="77777777" w:rsidR="00B80BED" w:rsidRDefault="00B80BED" w:rsidP="705861C6">
      <w:pPr>
        <w:rPr>
          <w:rFonts w:ascii="Aptos" w:hAnsi="Aptos"/>
        </w:rPr>
      </w:pPr>
    </w:p>
    <w:p w14:paraId="03659E57" w14:textId="77777777" w:rsidR="00B80BED" w:rsidRDefault="00B80BED" w:rsidP="705861C6">
      <w:pPr>
        <w:rPr>
          <w:rFonts w:ascii="Aptos" w:hAnsi="Aptos"/>
        </w:rPr>
      </w:pPr>
    </w:p>
    <w:p w14:paraId="5A7610D0" w14:textId="77777777" w:rsidR="00B80BED" w:rsidRDefault="00B80BED" w:rsidP="705861C6">
      <w:pPr>
        <w:rPr>
          <w:rFonts w:ascii="Aptos" w:hAnsi="Aptos"/>
        </w:rPr>
      </w:pPr>
    </w:p>
    <w:p w14:paraId="525BFFE7" w14:textId="77777777" w:rsidR="00B80BED" w:rsidRPr="001E7B6E" w:rsidRDefault="00B80BED" w:rsidP="00B80BED">
      <w:pPr>
        <w:pStyle w:val="Heading1"/>
        <w:rPr>
          <w:rFonts w:ascii="Aptos" w:hAnsi="Aptos"/>
        </w:rPr>
      </w:pPr>
      <w:r w:rsidRPr="001E7B6E">
        <w:rPr>
          <w:rFonts w:ascii="Aptos" w:hAnsi="Aptos"/>
        </w:rPr>
        <w:lastRenderedPageBreak/>
        <w:t>Viewing your session logs</w:t>
      </w:r>
    </w:p>
    <w:p w14:paraId="2E751AAF" w14:textId="77777777" w:rsidR="00B80BED" w:rsidRDefault="00B80BED" w:rsidP="00B80BED">
      <w:pPr>
        <w:rPr>
          <w:rFonts w:ascii="Aptos" w:hAnsi="Aptos"/>
        </w:rPr>
      </w:pPr>
      <w:r w:rsidRPr="001E7B6E">
        <w:rPr>
          <w:rFonts w:ascii="Aptos" w:hAnsi="Aptos"/>
        </w:rPr>
        <w:t>If you want to look back at a previous session, you can click ‘Session logs’ under ‘My Support Workers’, as seen below:</w:t>
      </w:r>
    </w:p>
    <w:p w14:paraId="1B122753" w14:textId="44E58DFC" w:rsidR="55F18EEE" w:rsidRPr="001E7B6E" w:rsidRDefault="55F18EEE" w:rsidP="705861C6">
      <w:pPr>
        <w:rPr>
          <w:rFonts w:ascii="Aptos" w:hAnsi="Aptos"/>
        </w:rPr>
      </w:pPr>
      <w:r w:rsidRPr="001E7B6E">
        <w:rPr>
          <w:rFonts w:ascii="Aptos" w:hAnsi="Aptos"/>
          <w:noProof/>
          <w:lang w:eastAsia="en-GB"/>
        </w:rPr>
        <w:drawing>
          <wp:inline distT="0" distB="0" distL="0" distR="0" wp14:anchorId="6FEF50FD" wp14:editId="0F764CD1">
            <wp:extent cx="4567445" cy="2466975"/>
            <wp:effectExtent l="0" t="0" r="5080" b="0"/>
            <wp:docPr id="570299307" name="Picture 570299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99307" name="Picture 57029930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744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829B9" w14:textId="0239DE82" w:rsidR="55F18EEE" w:rsidRPr="001E7B6E" w:rsidRDefault="55F18EEE" w:rsidP="705861C6">
      <w:pPr>
        <w:rPr>
          <w:rFonts w:ascii="Aptos" w:hAnsi="Aptos"/>
        </w:rPr>
      </w:pPr>
      <w:r w:rsidRPr="001E7B6E">
        <w:rPr>
          <w:rFonts w:ascii="Aptos" w:hAnsi="Aptos"/>
        </w:rPr>
        <w:t>You will then see details such as the date, time, location and what was covered</w:t>
      </w:r>
      <w:r w:rsidR="1037AD23" w:rsidRPr="001E7B6E">
        <w:rPr>
          <w:rFonts w:ascii="Aptos" w:hAnsi="Aptos"/>
        </w:rPr>
        <w:t xml:space="preserve"> in the session</w:t>
      </w:r>
      <w:r w:rsidRPr="001E7B6E">
        <w:rPr>
          <w:rFonts w:ascii="Aptos" w:hAnsi="Aptos"/>
        </w:rPr>
        <w:t>.</w:t>
      </w:r>
      <w:r w:rsidR="00FD31E7" w:rsidRPr="001E7B6E">
        <w:rPr>
          <w:rFonts w:ascii="Aptos" w:hAnsi="Aptos"/>
        </w:rPr>
        <w:t xml:space="preserve"> </w:t>
      </w:r>
    </w:p>
    <w:p w14:paraId="015E77BC" w14:textId="71E41861" w:rsidR="454BBD0E" w:rsidRPr="001E7B6E" w:rsidRDefault="454BBD0E" w:rsidP="705861C6">
      <w:pPr>
        <w:rPr>
          <w:rFonts w:ascii="Aptos" w:hAnsi="Aptos"/>
        </w:rPr>
      </w:pPr>
      <w:r w:rsidRPr="001E7B6E">
        <w:rPr>
          <w:rFonts w:ascii="Aptos" w:hAnsi="Aptos"/>
          <w:noProof/>
          <w:lang w:eastAsia="en-GB"/>
        </w:rPr>
        <w:drawing>
          <wp:inline distT="0" distB="0" distL="0" distR="0" wp14:anchorId="19B8C52F" wp14:editId="509C18F5">
            <wp:extent cx="4565622" cy="2447925"/>
            <wp:effectExtent l="0" t="0" r="6985" b="0"/>
            <wp:docPr id="390989238" name="Picture 390989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989238" name="Picture 39098923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622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79031" w14:textId="208696F9" w:rsidR="705861C6" w:rsidRPr="001E7B6E" w:rsidRDefault="705861C6" w:rsidP="705861C6">
      <w:pPr>
        <w:rPr>
          <w:rFonts w:ascii="Aptos" w:hAnsi="Aptos"/>
        </w:rPr>
      </w:pPr>
    </w:p>
    <w:p w14:paraId="44EAFD9C" w14:textId="77777777" w:rsidR="00596AA4" w:rsidRPr="001E7B6E" w:rsidRDefault="00596AA4">
      <w:pPr>
        <w:rPr>
          <w:rFonts w:ascii="Aptos" w:hAnsi="Aptos"/>
        </w:rPr>
      </w:pPr>
    </w:p>
    <w:sectPr w:rsidR="00596AA4" w:rsidRPr="001E7B6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B9186" w14:textId="77777777" w:rsidR="009D69D3" w:rsidRDefault="009D69D3" w:rsidP="00F21360">
      <w:pPr>
        <w:spacing w:after="0" w:line="240" w:lineRule="auto"/>
      </w:pPr>
      <w:r>
        <w:separator/>
      </w:r>
    </w:p>
  </w:endnote>
  <w:endnote w:type="continuationSeparator" w:id="0">
    <w:p w14:paraId="43D81E65" w14:textId="77777777" w:rsidR="009D69D3" w:rsidRDefault="009D69D3" w:rsidP="00F21360">
      <w:pPr>
        <w:spacing w:after="0" w:line="240" w:lineRule="auto"/>
      </w:pPr>
      <w:r>
        <w:continuationSeparator/>
      </w:r>
    </w:p>
  </w:endnote>
  <w:endnote w:type="continuationNotice" w:id="1">
    <w:p w14:paraId="33B9EB20" w14:textId="77777777" w:rsidR="00B6291D" w:rsidRDefault="00B629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DEC3E" w14:textId="77777777" w:rsidR="0036751F" w:rsidRDefault="003675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7267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D4FD25" w14:textId="1D3810A0" w:rsidR="00F21360" w:rsidRDefault="00F2136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26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F31CB" w14:textId="77777777" w:rsidR="00F21360" w:rsidRDefault="00F213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C4B26" w14:textId="77777777" w:rsidR="0036751F" w:rsidRDefault="003675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845DB" w14:textId="77777777" w:rsidR="009D69D3" w:rsidRDefault="009D69D3" w:rsidP="00F21360">
      <w:pPr>
        <w:spacing w:after="0" w:line="240" w:lineRule="auto"/>
      </w:pPr>
      <w:r>
        <w:separator/>
      </w:r>
    </w:p>
  </w:footnote>
  <w:footnote w:type="continuationSeparator" w:id="0">
    <w:p w14:paraId="2CD79778" w14:textId="77777777" w:rsidR="009D69D3" w:rsidRDefault="009D69D3" w:rsidP="00F21360">
      <w:pPr>
        <w:spacing w:after="0" w:line="240" w:lineRule="auto"/>
      </w:pPr>
      <w:r>
        <w:continuationSeparator/>
      </w:r>
    </w:p>
  </w:footnote>
  <w:footnote w:type="continuationNotice" w:id="1">
    <w:p w14:paraId="7D69C3EC" w14:textId="77777777" w:rsidR="00B6291D" w:rsidRDefault="00B629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6EC15" w14:textId="77777777" w:rsidR="0036751F" w:rsidRDefault="003675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EE079" w14:textId="48052FFD" w:rsidR="0036751F" w:rsidRPr="0036751F" w:rsidRDefault="00B47C57" w:rsidP="00B47C57">
    <w:pPr>
      <w:pStyle w:val="Head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B761BCE" wp14:editId="738C5C24">
          <wp:simplePos x="0" y="0"/>
          <wp:positionH relativeFrom="margin">
            <wp:posOffset>4836160</wp:posOffset>
          </wp:positionH>
          <wp:positionV relativeFrom="paragraph">
            <wp:posOffset>-154305</wp:posOffset>
          </wp:positionV>
          <wp:extent cx="885825" cy="553085"/>
          <wp:effectExtent l="0" t="0" r="9525" b="0"/>
          <wp:wrapTight wrapText="bothSides">
            <wp:wrapPolygon edited="0">
              <wp:start x="0" y="0"/>
              <wp:lineTo x="0" y="20831"/>
              <wp:lineTo x="21368" y="20831"/>
              <wp:lineTo x="21368" y="0"/>
              <wp:lineTo x="0" y="0"/>
            </wp:wrapPolygon>
          </wp:wrapTight>
          <wp:docPr id="722843788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843788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751F">
      <w:tab/>
    </w:r>
    <w:r w:rsidR="0036751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1DF30" w14:textId="77777777" w:rsidR="0036751F" w:rsidRDefault="003675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9CC7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2C7A9BA8"/>
    <w:lvl w:ilvl="0" w:tplc="9E3E18F6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D7BCDD36">
      <w:numFmt w:val="decimal"/>
      <w:lvlText w:val=""/>
      <w:lvlJc w:val="left"/>
    </w:lvl>
    <w:lvl w:ilvl="2" w:tplc="1E7E0D64">
      <w:numFmt w:val="decimal"/>
      <w:lvlText w:val=""/>
      <w:lvlJc w:val="left"/>
    </w:lvl>
    <w:lvl w:ilvl="3" w:tplc="33A809B0">
      <w:numFmt w:val="decimal"/>
      <w:lvlText w:val=""/>
      <w:lvlJc w:val="left"/>
    </w:lvl>
    <w:lvl w:ilvl="4" w:tplc="2404176C">
      <w:numFmt w:val="decimal"/>
      <w:lvlText w:val=""/>
      <w:lvlJc w:val="left"/>
    </w:lvl>
    <w:lvl w:ilvl="5" w:tplc="EA6E29AA">
      <w:numFmt w:val="decimal"/>
      <w:lvlText w:val=""/>
      <w:lvlJc w:val="left"/>
    </w:lvl>
    <w:lvl w:ilvl="6" w:tplc="C8FC1742">
      <w:numFmt w:val="decimal"/>
      <w:lvlText w:val=""/>
      <w:lvlJc w:val="left"/>
    </w:lvl>
    <w:lvl w:ilvl="7" w:tplc="7EC6EC02">
      <w:numFmt w:val="decimal"/>
      <w:lvlText w:val=""/>
      <w:lvlJc w:val="left"/>
    </w:lvl>
    <w:lvl w:ilvl="8" w:tplc="CE8C49AA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03204B1C"/>
    <w:lvl w:ilvl="0" w:tplc="DDD834C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11B25112">
      <w:numFmt w:val="decimal"/>
      <w:lvlText w:val=""/>
      <w:lvlJc w:val="left"/>
    </w:lvl>
    <w:lvl w:ilvl="2" w:tplc="991420BE">
      <w:numFmt w:val="decimal"/>
      <w:lvlText w:val=""/>
      <w:lvlJc w:val="left"/>
    </w:lvl>
    <w:lvl w:ilvl="3" w:tplc="7F50B9DC">
      <w:numFmt w:val="decimal"/>
      <w:lvlText w:val=""/>
      <w:lvlJc w:val="left"/>
    </w:lvl>
    <w:lvl w:ilvl="4" w:tplc="AA724398">
      <w:numFmt w:val="decimal"/>
      <w:lvlText w:val=""/>
      <w:lvlJc w:val="left"/>
    </w:lvl>
    <w:lvl w:ilvl="5" w:tplc="8220917A">
      <w:numFmt w:val="decimal"/>
      <w:lvlText w:val=""/>
      <w:lvlJc w:val="left"/>
    </w:lvl>
    <w:lvl w:ilvl="6" w:tplc="856E37E0">
      <w:numFmt w:val="decimal"/>
      <w:lvlText w:val=""/>
      <w:lvlJc w:val="left"/>
    </w:lvl>
    <w:lvl w:ilvl="7" w:tplc="0DDE5EFA">
      <w:numFmt w:val="decimal"/>
      <w:lvlText w:val=""/>
      <w:lvlJc w:val="left"/>
    </w:lvl>
    <w:lvl w:ilvl="8" w:tplc="358C9F00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F0FEC3E8"/>
    <w:lvl w:ilvl="0" w:tplc="2074821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E8F21758">
      <w:numFmt w:val="decimal"/>
      <w:lvlText w:val=""/>
      <w:lvlJc w:val="left"/>
    </w:lvl>
    <w:lvl w:ilvl="2" w:tplc="017C7272">
      <w:numFmt w:val="decimal"/>
      <w:lvlText w:val=""/>
      <w:lvlJc w:val="left"/>
    </w:lvl>
    <w:lvl w:ilvl="3" w:tplc="0AAEF37C">
      <w:numFmt w:val="decimal"/>
      <w:lvlText w:val=""/>
      <w:lvlJc w:val="left"/>
    </w:lvl>
    <w:lvl w:ilvl="4" w:tplc="6A48A7C8">
      <w:numFmt w:val="decimal"/>
      <w:lvlText w:val=""/>
      <w:lvlJc w:val="left"/>
    </w:lvl>
    <w:lvl w:ilvl="5" w:tplc="0EBC9C1C">
      <w:numFmt w:val="decimal"/>
      <w:lvlText w:val=""/>
      <w:lvlJc w:val="left"/>
    </w:lvl>
    <w:lvl w:ilvl="6" w:tplc="844AA61E">
      <w:numFmt w:val="decimal"/>
      <w:lvlText w:val=""/>
      <w:lvlJc w:val="left"/>
    </w:lvl>
    <w:lvl w:ilvl="7" w:tplc="6DC8FD8E">
      <w:numFmt w:val="decimal"/>
      <w:lvlText w:val=""/>
      <w:lvlJc w:val="left"/>
    </w:lvl>
    <w:lvl w:ilvl="8" w:tplc="E33C3962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5420B6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hybridMultilevel"/>
    <w:tmpl w:val="0E6EDB2C"/>
    <w:lvl w:ilvl="0" w:tplc="40764EAA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1E2AAEA0">
      <w:numFmt w:val="decimal"/>
      <w:lvlText w:val=""/>
      <w:lvlJc w:val="left"/>
    </w:lvl>
    <w:lvl w:ilvl="2" w:tplc="DE24BEAE">
      <w:numFmt w:val="decimal"/>
      <w:lvlText w:val=""/>
      <w:lvlJc w:val="left"/>
    </w:lvl>
    <w:lvl w:ilvl="3" w:tplc="B7D605D2">
      <w:numFmt w:val="decimal"/>
      <w:lvlText w:val=""/>
      <w:lvlJc w:val="left"/>
    </w:lvl>
    <w:lvl w:ilvl="4" w:tplc="A6E2A698">
      <w:numFmt w:val="decimal"/>
      <w:lvlText w:val=""/>
      <w:lvlJc w:val="left"/>
    </w:lvl>
    <w:lvl w:ilvl="5" w:tplc="B81A2E6E">
      <w:numFmt w:val="decimal"/>
      <w:lvlText w:val=""/>
      <w:lvlJc w:val="left"/>
    </w:lvl>
    <w:lvl w:ilvl="6" w:tplc="C09E19F4">
      <w:numFmt w:val="decimal"/>
      <w:lvlText w:val=""/>
      <w:lvlJc w:val="left"/>
    </w:lvl>
    <w:lvl w:ilvl="7" w:tplc="E87EC272">
      <w:numFmt w:val="decimal"/>
      <w:lvlText w:val=""/>
      <w:lvlJc w:val="left"/>
    </w:lvl>
    <w:lvl w:ilvl="8" w:tplc="47A04C08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BA249F18"/>
    <w:lvl w:ilvl="0" w:tplc="6CA8FE8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888C0CE8">
      <w:numFmt w:val="decimal"/>
      <w:lvlText w:val=""/>
      <w:lvlJc w:val="left"/>
    </w:lvl>
    <w:lvl w:ilvl="2" w:tplc="92F0977E">
      <w:numFmt w:val="decimal"/>
      <w:lvlText w:val=""/>
      <w:lvlJc w:val="left"/>
    </w:lvl>
    <w:lvl w:ilvl="3" w:tplc="5D0CF70A">
      <w:numFmt w:val="decimal"/>
      <w:lvlText w:val=""/>
      <w:lvlJc w:val="left"/>
    </w:lvl>
    <w:lvl w:ilvl="4" w:tplc="CF2E91CE">
      <w:numFmt w:val="decimal"/>
      <w:lvlText w:val=""/>
      <w:lvlJc w:val="left"/>
    </w:lvl>
    <w:lvl w:ilvl="5" w:tplc="1A466204">
      <w:numFmt w:val="decimal"/>
      <w:lvlText w:val=""/>
      <w:lvlJc w:val="left"/>
    </w:lvl>
    <w:lvl w:ilvl="6" w:tplc="939A11CC">
      <w:numFmt w:val="decimal"/>
      <w:lvlText w:val=""/>
      <w:lvlJc w:val="left"/>
    </w:lvl>
    <w:lvl w:ilvl="7" w:tplc="42460602">
      <w:numFmt w:val="decimal"/>
      <w:lvlText w:val=""/>
      <w:lvlJc w:val="left"/>
    </w:lvl>
    <w:lvl w:ilvl="8" w:tplc="B31A8F12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E5D25158"/>
    <w:lvl w:ilvl="0" w:tplc="44665DA4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B0565E5A">
      <w:numFmt w:val="decimal"/>
      <w:lvlText w:val=""/>
      <w:lvlJc w:val="left"/>
    </w:lvl>
    <w:lvl w:ilvl="2" w:tplc="2B0E4138">
      <w:numFmt w:val="decimal"/>
      <w:lvlText w:val=""/>
      <w:lvlJc w:val="left"/>
    </w:lvl>
    <w:lvl w:ilvl="3" w:tplc="703C36EA">
      <w:numFmt w:val="decimal"/>
      <w:lvlText w:val=""/>
      <w:lvlJc w:val="left"/>
    </w:lvl>
    <w:lvl w:ilvl="4" w:tplc="F72A94FE">
      <w:numFmt w:val="decimal"/>
      <w:lvlText w:val=""/>
      <w:lvlJc w:val="left"/>
    </w:lvl>
    <w:lvl w:ilvl="5" w:tplc="71763EE2">
      <w:numFmt w:val="decimal"/>
      <w:lvlText w:val=""/>
      <w:lvlJc w:val="left"/>
    </w:lvl>
    <w:lvl w:ilvl="6" w:tplc="B6EC0B6E">
      <w:numFmt w:val="decimal"/>
      <w:lvlText w:val=""/>
      <w:lvlJc w:val="left"/>
    </w:lvl>
    <w:lvl w:ilvl="7" w:tplc="DE365438">
      <w:numFmt w:val="decimal"/>
      <w:lvlText w:val=""/>
      <w:lvlJc w:val="left"/>
    </w:lvl>
    <w:lvl w:ilvl="8" w:tplc="3E4AFB7A">
      <w:numFmt w:val="decimal"/>
      <w:lvlText w:val=""/>
      <w:lvlJc w:val="left"/>
    </w:lvl>
  </w:abstractNum>
  <w:abstractNum w:abstractNumId="8" w15:restartNumberingAfterBreak="0">
    <w:nsid w:val="FFFFFF88"/>
    <w:multiLevelType w:val="singleLevel"/>
    <w:tmpl w:val="21B0E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B67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793778"/>
    <w:multiLevelType w:val="hybridMultilevel"/>
    <w:tmpl w:val="8C566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E7949"/>
    <w:multiLevelType w:val="hybridMultilevel"/>
    <w:tmpl w:val="A27E5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FC0"/>
    <w:multiLevelType w:val="hybridMultilevel"/>
    <w:tmpl w:val="27AEB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31EC3"/>
    <w:multiLevelType w:val="hybridMultilevel"/>
    <w:tmpl w:val="97702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074814">
    <w:abstractNumId w:val="10"/>
  </w:num>
  <w:num w:numId="2" w16cid:durableId="633412698">
    <w:abstractNumId w:val="12"/>
  </w:num>
  <w:num w:numId="3" w16cid:durableId="610747206">
    <w:abstractNumId w:val="13"/>
  </w:num>
  <w:num w:numId="4" w16cid:durableId="481165486">
    <w:abstractNumId w:val="0"/>
  </w:num>
  <w:num w:numId="5" w16cid:durableId="695695125">
    <w:abstractNumId w:val="1"/>
  </w:num>
  <w:num w:numId="6" w16cid:durableId="301469873">
    <w:abstractNumId w:val="2"/>
  </w:num>
  <w:num w:numId="7" w16cid:durableId="1524633397">
    <w:abstractNumId w:val="3"/>
  </w:num>
  <w:num w:numId="8" w16cid:durableId="12804699">
    <w:abstractNumId w:val="8"/>
  </w:num>
  <w:num w:numId="9" w16cid:durableId="2071616386">
    <w:abstractNumId w:val="4"/>
  </w:num>
  <w:num w:numId="10" w16cid:durableId="999162739">
    <w:abstractNumId w:val="5"/>
  </w:num>
  <w:num w:numId="11" w16cid:durableId="1150249694">
    <w:abstractNumId w:val="6"/>
  </w:num>
  <w:num w:numId="12" w16cid:durableId="539627559">
    <w:abstractNumId w:val="7"/>
  </w:num>
  <w:num w:numId="13" w16cid:durableId="1029260063">
    <w:abstractNumId w:val="9"/>
  </w:num>
  <w:num w:numId="14" w16cid:durableId="15885361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B3E"/>
    <w:rsid w:val="00044163"/>
    <w:rsid w:val="00076B6E"/>
    <w:rsid w:val="000800C5"/>
    <w:rsid w:val="000A07F5"/>
    <w:rsid w:val="000A2A94"/>
    <w:rsid w:val="000A445A"/>
    <w:rsid w:val="000B4719"/>
    <w:rsid w:val="000B661A"/>
    <w:rsid w:val="000C255A"/>
    <w:rsid w:val="00101205"/>
    <w:rsid w:val="00105F90"/>
    <w:rsid w:val="00112D15"/>
    <w:rsid w:val="0011382F"/>
    <w:rsid w:val="001201AE"/>
    <w:rsid w:val="00127B21"/>
    <w:rsid w:val="00131090"/>
    <w:rsid w:val="001365E4"/>
    <w:rsid w:val="0014037D"/>
    <w:rsid w:val="00162A3B"/>
    <w:rsid w:val="001809FB"/>
    <w:rsid w:val="001B7D0C"/>
    <w:rsid w:val="001C346F"/>
    <w:rsid w:val="001D6242"/>
    <w:rsid w:val="001E7B6E"/>
    <w:rsid w:val="001F06F5"/>
    <w:rsid w:val="00215F05"/>
    <w:rsid w:val="00220EA8"/>
    <w:rsid w:val="00226D43"/>
    <w:rsid w:val="002305D6"/>
    <w:rsid w:val="00237509"/>
    <w:rsid w:val="00267CD6"/>
    <w:rsid w:val="0027189E"/>
    <w:rsid w:val="00271D7E"/>
    <w:rsid w:val="00284773"/>
    <w:rsid w:val="002927C7"/>
    <w:rsid w:val="002939F1"/>
    <w:rsid w:val="002B138A"/>
    <w:rsid w:val="002D0F00"/>
    <w:rsid w:val="002D237D"/>
    <w:rsid w:val="0031271F"/>
    <w:rsid w:val="00330C1E"/>
    <w:rsid w:val="00330DDC"/>
    <w:rsid w:val="0036751F"/>
    <w:rsid w:val="00374986"/>
    <w:rsid w:val="003931E5"/>
    <w:rsid w:val="003A069D"/>
    <w:rsid w:val="003A23A0"/>
    <w:rsid w:val="003A6AC4"/>
    <w:rsid w:val="003A7CEE"/>
    <w:rsid w:val="003B09D7"/>
    <w:rsid w:val="003B47B1"/>
    <w:rsid w:val="003B7061"/>
    <w:rsid w:val="003D3A27"/>
    <w:rsid w:val="003E1BCB"/>
    <w:rsid w:val="004100C6"/>
    <w:rsid w:val="00422A5F"/>
    <w:rsid w:val="004250EC"/>
    <w:rsid w:val="00442227"/>
    <w:rsid w:val="00443913"/>
    <w:rsid w:val="00453B9D"/>
    <w:rsid w:val="0047136D"/>
    <w:rsid w:val="00491F9A"/>
    <w:rsid w:val="004A71D2"/>
    <w:rsid w:val="004B466A"/>
    <w:rsid w:val="004C52F6"/>
    <w:rsid w:val="004D31B6"/>
    <w:rsid w:val="004F196C"/>
    <w:rsid w:val="005134DE"/>
    <w:rsid w:val="00526559"/>
    <w:rsid w:val="005506D0"/>
    <w:rsid w:val="005576A5"/>
    <w:rsid w:val="00565059"/>
    <w:rsid w:val="0057156D"/>
    <w:rsid w:val="005727DF"/>
    <w:rsid w:val="00573C85"/>
    <w:rsid w:val="00574920"/>
    <w:rsid w:val="00596AA4"/>
    <w:rsid w:val="005A24A7"/>
    <w:rsid w:val="005B053F"/>
    <w:rsid w:val="005C1E86"/>
    <w:rsid w:val="00603F04"/>
    <w:rsid w:val="006049C4"/>
    <w:rsid w:val="00612DD9"/>
    <w:rsid w:val="00622935"/>
    <w:rsid w:val="0065119C"/>
    <w:rsid w:val="006513E8"/>
    <w:rsid w:val="00660402"/>
    <w:rsid w:val="006A022E"/>
    <w:rsid w:val="006C7B4E"/>
    <w:rsid w:val="007271A5"/>
    <w:rsid w:val="00750D95"/>
    <w:rsid w:val="0076173A"/>
    <w:rsid w:val="00780070"/>
    <w:rsid w:val="007A30C9"/>
    <w:rsid w:val="007E704D"/>
    <w:rsid w:val="008233B0"/>
    <w:rsid w:val="00832500"/>
    <w:rsid w:val="0083391F"/>
    <w:rsid w:val="00855623"/>
    <w:rsid w:val="008764F6"/>
    <w:rsid w:val="008A2888"/>
    <w:rsid w:val="008A54E5"/>
    <w:rsid w:val="008B3A9D"/>
    <w:rsid w:val="008E2B35"/>
    <w:rsid w:val="00920BBD"/>
    <w:rsid w:val="009327B4"/>
    <w:rsid w:val="009428E9"/>
    <w:rsid w:val="0097547A"/>
    <w:rsid w:val="0098466C"/>
    <w:rsid w:val="00987966"/>
    <w:rsid w:val="009979B3"/>
    <w:rsid w:val="00997B94"/>
    <w:rsid w:val="009C1B3E"/>
    <w:rsid w:val="009C5EC6"/>
    <w:rsid w:val="009C73CC"/>
    <w:rsid w:val="009D69D3"/>
    <w:rsid w:val="00A0098A"/>
    <w:rsid w:val="00A13091"/>
    <w:rsid w:val="00A14391"/>
    <w:rsid w:val="00A14553"/>
    <w:rsid w:val="00A178D1"/>
    <w:rsid w:val="00A228BB"/>
    <w:rsid w:val="00A2777A"/>
    <w:rsid w:val="00A33A19"/>
    <w:rsid w:val="00A5214A"/>
    <w:rsid w:val="00A70298"/>
    <w:rsid w:val="00A91574"/>
    <w:rsid w:val="00A924AA"/>
    <w:rsid w:val="00AA0276"/>
    <w:rsid w:val="00AA4058"/>
    <w:rsid w:val="00AB73DA"/>
    <w:rsid w:val="00AF0831"/>
    <w:rsid w:val="00AF5F5C"/>
    <w:rsid w:val="00B06B63"/>
    <w:rsid w:val="00B16CDB"/>
    <w:rsid w:val="00B25965"/>
    <w:rsid w:val="00B3259A"/>
    <w:rsid w:val="00B3711D"/>
    <w:rsid w:val="00B47C57"/>
    <w:rsid w:val="00B6291D"/>
    <w:rsid w:val="00B62CD0"/>
    <w:rsid w:val="00B6777E"/>
    <w:rsid w:val="00B80BED"/>
    <w:rsid w:val="00B86253"/>
    <w:rsid w:val="00BC1857"/>
    <w:rsid w:val="00BC409E"/>
    <w:rsid w:val="00BF3BB5"/>
    <w:rsid w:val="00BF67E8"/>
    <w:rsid w:val="00C04B6E"/>
    <w:rsid w:val="00C226B4"/>
    <w:rsid w:val="00C277D9"/>
    <w:rsid w:val="00C446FA"/>
    <w:rsid w:val="00C54B22"/>
    <w:rsid w:val="00C62080"/>
    <w:rsid w:val="00C66EAA"/>
    <w:rsid w:val="00C95535"/>
    <w:rsid w:val="00CA11D8"/>
    <w:rsid w:val="00CA49A8"/>
    <w:rsid w:val="00CC7E50"/>
    <w:rsid w:val="00D05A7F"/>
    <w:rsid w:val="00D17C14"/>
    <w:rsid w:val="00D24347"/>
    <w:rsid w:val="00D32106"/>
    <w:rsid w:val="00D504D0"/>
    <w:rsid w:val="00D54D76"/>
    <w:rsid w:val="00D62A03"/>
    <w:rsid w:val="00D83091"/>
    <w:rsid w:val="00DA157A"/>
    <w:rsid w:val="00DA1A5F"/>
    <w:rsid w:val="00DB0A69"/>
    <w:rsid w:val="00DD3614"/>
    <w:rsid w:val="00DF6A43"/>
    <w:rsid w:val="00E02C52"/>
    <w:rsid w:val="00E13DB4"/>
    <w:rsid w:val="00E27337"/>
    <w:rsid w:val="00E442B8"/>
    <w:rsid w:val="00E71DC3"/>
    <w:rsid w:val="00E7255E"/>
    <w:rsid w:val="00E80E18"/>
    <w:rsid w:val="00E87AC5"/>
    <w:rsid w:val="00E919C9"/>
    <w:rsid w:val="00E94ADC"/>
    <w:rsid w:val="00EA1F46"/>
    <w:rsid w:val="00EA400B"/>
    <w:rsid w:val="00EA68A8"/>
    <w:rsid w:val="00EC117A"/>
    <w:rsid w:val="00EC49AC"/>
    <w:rsid w:val="00EC77FC"/>
    <w:rsid w:val="00EF083D"/>
    <w:rsid w:val="00EF4064"/>
    <w:rsid w:val="00F01CB2"/>
    <w:rsid w:val="00F06923"/>
    <w:rsid w:val="00F140F9"/>
    <w:rsid w:val="00F21360"/>
    <w:rsid w:val="00F41157"/>
    <w:rsid w:val="00F83A6E"/>
    <w:rsid w:val="00F93307"/>
    <w:rsid w:val="00FA24E2"/>
    <w:rsid w:val="00FA3016"/>
    <w:rsid w:val="00FA764A"/>
    <w:rsid w:val="00FC4303"/>
    <w:rsid w:val="00FD31E7"/>
    <w:rsid w:val="00FF6999"/>
    <w:rsid w:val="1037AD23"/>
    <w:rsid w:val="160AE547"/>
    <w:rsid w:val="19B145FE"/>
    <w:rsid w:val="21DE37CF"/>
    <w:rsid w:val="25A5377F"/>
    <w:rsid w:val="3EF2A710"/>
    <w:rsid w:val="454BBD0E"/>
    <w:rsid w:val="478C60C5"/>
    <w:rsid w:val="4A79491C"/>
    <w:rsid w:val="4AA9C82E"/>
    <w:rsid w:val="55F18EEE"/>
    <w:rsid w:val="5DF21A5D"/>
    <w:rsid w:val="659F6A2C"/>
    <w:rsid w:val="6ADA53D1"/>
    <w:rsid w:val="705861C6"/>
    <w:rsid w:val="719217C7"/>
    <w:rsid w:val="7412CD29"/>
    <w:rsid w:val="77B103D7"/>
    <w:rsid w:val="7DC88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004DF7"/>
  <w15:chartTrackingRefBased/>
  <w15:docId w15:val="{A53C8076-D733-4F43-836C-5DDAE4C4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22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B22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B22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053F"/>
    <w:pPr>
      <w:keepNext/>
      <w:keepLines/>
      <w:spacing w:before="40" w:after="0"/>
      <w:outlineLvl w:val="2"/>
    </w:pPr>
    <w:rPr>
      <w:rFonts w:eastAsiaTheme="majorEastAsia" w:cstheme="majorBidi"/>
      <w:b/>
      <w:color w:val="1F4E79" w:themeColor="accent1" w:themeShade="8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4B2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54B22"/>
    <w:pPr>
      <w:keepNext/>
      <w:keepLines/>
      <w:spacing w:before="40" w:after="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22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22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22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22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B22"/>
    <w:rPr>
      <w:rFonts w:ascii="Verdana" w:eastAsiaTheme="majorEastAsia" w:hAnsi="Verdana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4B22"/>
    <w:rPr>
      <w:rFonts w:ascii="Verdana" w:eastAsiaTheme="majorEastAsia" w:hAnsi="Verdana" w:cstheme="majorBidi"/>
      <w:color w:val="2E74B5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54B22"/>
    <w:pPr>
      <w:spacing w:after="0" w:line="240" w:lineRule="auto"/>
      <w:contextualSpacing/>
    </w:pPr>
    <w:rPr>
      <w:rFonts w:eastAsiaTheme="majorEastAsia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B22"/>
    <w:rPr>
      <w:rFonts w:ascii="Verdana" w:eastAsiaTheme="majorEastAsia" w:hAnsi="Verdana" w:cstheme="majorBidi"/>
      <w:spacing w:val="-10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B053F"/>
    <w:rPr>
      <w:rFonts w:ascii="Verdana" w:eastAsiaTheme="majorEastAsia" w:hAnsi="Verdana" w:cstheme="majorBidi"/>
      <w:b/>
      <w:color w:val="1F4E79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54B22"/>
    <w:rPr>
      <w:rFonts w:ascii="Verdana" w:eastAsiaTheme="majorEastAsia" w:hAnsi="Verdana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54B22"/>
    <w:rPr>
      <w:rFonts w:ascii="Verdana" w:eastAsiaTheme="majorEastAsia" w:hAnsi="Verdana" w:cstheme="majorBidi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227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227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227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22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44222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22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2227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42227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442227"/>
    <w:rPr>
      <w:i/>
      <w:iCs/>
      <w:color w:val="auto"/>
    </w:rPr>
  </w:style>
  <w:style w:type="paragraph" w:styleId="NoSpacing">
    <w:name w:val="No Spacing"/>
    <w:uiPriority w:val="1"/>
    <w:qFormat/>
    <w:rsid w:val="0044222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42227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22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22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227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44222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42227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442227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42227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42227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442227"/>
    <w:pPr>
      <w:outlineLvl w:val="9"/>
    </w:pPr>
  </w:style>
  <w:style w:type="paragraph" w:styleId="ListParagraph">
    <w:name w:val="List Paragraph"/>
    <w:basedOn w:val="Normal"/>
    <w:uiPriority w:val="34"/>
    <w:qFormat/>
    <w:rsid w:val="00B06B63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B62CD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62CD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62CD0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62CD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360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F2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360"/>
    <w:rPr>
      <w:rFonts w:ascii="Verdana" w:hAnsi="Verdana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68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68A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B1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100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100C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4100C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4100C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4100C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4100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100C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100C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3">
    <w:name w:val="Grid Table 2 Accent 3"/>
    <w:basedOn w:val="TableNormal"/>
    <w:uiPriority w:val="47"/>
    <w:rsid w:val="004100C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4100C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2">
    <w:name w:val="Grid Table 3 Accent 2"/>
    <w:basedOn w:val="TableNormal"/>
    <w:uiPriority w:val="48"/>
    <w:rsid w:val="004100C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100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4100C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7Colorful-Accent2">
    <w:name w:val="Grid Table 7 Colorful Accent 2"/>
    <w:basedOn w:val="TableNormal"/>
    <w:uiPriority w:val="52"/>
    <w:rsid w:val="004100C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100C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B3711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13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4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udyhub.fxplus.ac.uk/sites/default/files/2021-07/Terms%20of%20Provision_v5docx.docx" TargetMode="External"/><Relationship Id="rId18" Type="http://schemas.openxmlformats.org/officeDocument/2006/relationships/image" Target="media/image4.jp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hyperlink" Target="https://fxplus.ac.uk/wp-content/uploads/2021/04/accessibility_privacy_notice_2018_1.0.0.pdf" TargetMode="Externa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ccessibility@fxplus.ac.uk" TargetMode="External"/><Relationship Id="rId20" Type="http://schemas.openxmlformats.org/officeDocument/2006/relationships/image" Target="media/image6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xplus.cudossystems.co.uk/login" TargetMode="Externa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jpg"/><Relationship Id="rId23" Type="http://schemas.openxmlformats.org/officeDocument/2006/relationships/image" Target="media/image9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Relationship Id="rId22" Type="http://schemas.openxmlformats.org/officeDocument/2006/relationships/image" Target="media/image8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1" ma:contentTypeDescription="Create a new document." ma:contentTypeScope="" ma:versionID="f558aaad9eb8d9b198a00a2700ecc2b6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4c32375278eb1c6eb94688e8f1e01f1e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decimals="0" ma:description="Year created" ma:format="Dropdown" ma:internalName="Date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b0f53fa-81ae-430e-a417-35fc786bdc9b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  <Date xmlns="2bf63b0d-d3a6-4f38-8960-c701703e0057" xsi:nil="true"/>
  </documentManagement>
</p:properties>
</file>

<file path=customXml/itemProps1.xml><?xml version="1.0" encoding="utf-8"?>
<ds:datastoreItem xmlns:ds="http://schemas.openxmlformats.org/officeDocument/2006/customXml" ds:itemID="{92AAE857-CA8A-4494-8E08-112302D71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0DD8B-741E-4F6E-8207-A2BBC8844A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B945C3-F1E9-47C1-BB79-9D2D21E97A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10440-1EE5-4B81-98B4-FCC8D446F934}">
  <ds:schemaRefs>
    <ds:schemaRef ds:uri="http://schemas.microsoft.com/office/2006/metadata/properties"/>
    <ds:schemaRef ds:uri="http://schemas.microsoft.com/office/infopath/2007/PartnerControls"/>
    <ds:schemaRef ds:uri="2bf63b0d-d3a6-4f38-8960-c701703e0057"/>
    <ds:schemaRef ds:uri="5d37f229-accc-4bf0-a0d9-f43716146564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512</Words>
  <Characters>2814</Characters>
  <Application>Microsoft Office Word</Application>
  <DocSecurity>0</DocSecurity>
  <Lines>112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FXPlus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Ward, Melissa</cp:lastModifiedBy>
  <cp:revision>8</cp:revision>
  <dcterms:created xsi:type="dcterms:W3CDTF">2025-01-16T16:28:00Z</dcterms:created>
  <dcterms:modified xsi:type="dcterms:W3CDTF">2025-01-16T16:43:00Z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